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C8" w:rsidRPr="000077C8" w:rsidRDefault="000077C8" w:rsidP="000077C8">
      <w:pPr>
        <w:pStyle w:val="20"/>
        <w:shd w:val="clear" w:color="auto" w:fill="auto"/>
        <w:spacing w:line="322" w:lineRule="exact"/>
        <w:ind w:left="5670"/>
        <w:jc w:val="right"/>
        <w:rPr>
          <w:b w:val="0"/>
          <w:color w:val="000000"/>
          <w:lang w:eastAsia="ru-RU" w:bidi="ru-RU"/>
        </w:rPr>
      </w:pPr>
      <w:r w:rsidRPr="000077C8">
        <w:rPr>
          <w:b w:val="0"/>
          <w:color w:val="000000"/>
          <w:lang w:eastAsia="ru-RU" w:bidi="ru-RU"/>
        </w:rPr>
        <w:t>Приложение</w:t>
      </w:r>
    </w:p>
    <w:p w:rsidR="000077C8" w:rsidRPr="000077C8" w:rsidRDefault="000077C8" w:rsidP="000077C8">
      <w:pPr>
        <w:pStyle w:val="20"/>
        <w:shd w:val="clear" w:color="auto" w:fill="auto"/>
        <w:spacing w:line="322" w:lineRule="exact"/>
        <w:ind w:left="5670"/>
        <w:jc w:val="right"/>
        <w:rPr>
          <w:b w:val="0"/>
          <w:color w:val="000000"/>
          <w:lang w:eastAsia="ru-RU" w:bidi="ru-RU"/>
        </w:rPr>
      </w:pPr>
      <w:r w:rsidRPr="000077C8">
        <w:rPr>
          <w:b w:val="0"/>
          <w:color w:val="000000"/>
          <w:lang w:eastAsia="ru-RU" w:bidi="ru-RU"/>
        </w:rPr>
        <w:t>к приказу Департамента</w:t>
      </w:r>
    </w:p>
    <w:p w:rsidR="000077C8" w:rsidRPr="000077C8" w:rsidRDefault="000077C8" w:rsidP="000077C8">
      <w:pPr>
        <w:pStyle w:val="20"/>
        <w:shd w:val="clear" w:color="auto" w:fill="auto"/>
        <w:spacing w:line="322" w:lineRule="exact"/>
        <w:ind w:left="5670"/>
        <w:jc w:val="right"/>
        <w:rPr>
          <w:b w:val="0"/>
          <w:color w:val="000000"/>
          <w:lang w:eastAsia="ru-RU" w:bidi="ru-RU"/>
        </w:rPr>
      </w:pPr>
      <w:r w:rsidRPr="000077C8">
        <w:rPr>
          <w:b w:val="0"/>
          <w:color w:val="000000"/>
          <w:lang w:eastAsia="ru-RU" w:bidi="ru-RU"/>
        </w:rPr>
        <w:t>здравоохранения города Москвы</w:t>
      </w:r>
    </w:p>
    <w:p w:rsidR="000077C8" w:rsidRPr="000077C8" w:rsidRDefault="000077C8" w:rsidP="000077C8">
      <w:pPr>
        <w:pStyle w:val="20"/>
        <w:shd w:val="clear" w:color="auto" w:fill="auto"/>
        <w:spacing w:line="322" w:lineRule="exact"/>
        <w:ind w:left="5670"/>
        <w:jc w:val="right"/>
        <w:rPr>
          <w:b w:val="0"/>
          <w:color w:val="000000"/>
          <w:lang w:eastAsia="ru-RU" w:bidi="ru-RU"/>
        </w:rPr>
      </w:pPr>
      <w:r w:rsidRPr="000077C8">
        <w:rPr>
          <w:b w:val="0"/>
          <w:color w:val="000000"/>
          <w:lang w:eastAsia="ru-RU" w:bidi="ru-RU"/>
        </w:rPr>
        <w:t>от 21.05.2018 №358</w:t>
      </w:r>
    </w:p>
    <w:p w:rsidR="000077C8" w:rsidRDefault="000077C8" w:rsidP="007A3294">
      <w:pPr>
        <w:pStyle w:val="20"/>
        <w:shd w:val="clear" w:color="auto" w:fill="auto"/>
        <w:spacing w:line="322" w:lineRule="exact"/>
        <w:rPr>
          <w:color w:val="000000"/>
          <w:lang w:eastAsia="ru-RU" w:bidi="ru-RU"/>
        </w:rPr>
      </w:pPr>
    </w:p>
    <w:p w:rsidR="007A3294" w:rsidRDefault="007A3294" w:rsidP="007A3294">
      <w:pPr>
        <w:pStyle w:val="20"/>
        <w:shd w:val="clear" w:color="auto" w:fill="auto"/>
        <w:spacing w:line="322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Положение о проведении «Конкурса научных работ </w:t>
      </w:r>
    </w:p>
    <w:p w:rsidR="007A3294" w:rsidRDefault="007A3294" w:rsidP="007A3294">
      <w:pPr>
        <w:pStyle w:val="20"/>
        <w:shd w:val="clear" w:color="auto" w:fill="auto"/>
        <w:spacing w:line="322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молодых врачей» среди сотрудников организаций, подведомственных Департаменту здравоохранения города Москвы, проводимого в рамках Московского фестиваля «Формула жизни»</w:t>
      </w:r>
    </w:p>
    <w:p w:rsidR="007A3294" w:rsidRDefault="007A3294" w:rsidP="007A3294">
      <w:pPr>
        <w:pStyle w:val="20"/>
        <w:shd w:val="clear" w:color="auto" w:fill="auto"/>
        <w:spacing w:line="322" w:lineRule="exact"/>
      </w:pPr>
    </w:p>
    <w:p w:rsidR="007A3294" w:rsidRDefault="007A3294" w:rsidP="007A3294">
      <w:pPr>
        <w:pStyle w:val="3"/>
        <w:numPr>
          <w:ilvl w:val="0"/>
          <w:numId w:val="1"/>
        </w:numPr>
        <w:shd w:val="clear" w:color="auto" w:fill="auto"/>
        <w:tabs>
          <w:tab w:val="left" w:pos="3943"/>
        </w:tabs>
        <w:ind w:left="3544"/>
        <w:jc w:val="left"/>
      </w:pPr>
      <w:r>
        <w:rPr>
          <w:color w:val="000000"/>
          <w:lang w:eastAsia="ru-RU" w:bidi="ru-RU"/>
        </w:rPr>
        <w:t>Общие положения</w:t>
      </w:r>
    </w:p>
    <w:p w:rsidR="007A3294" w:rsidRDefault="007A3294" w:rsidP="007A3294">
      <w:pPr>
        <w:pStyle w:val="3"/>
        <w:numPr>
          <w:ilvl w:val="1"/>
          <w:numId w:val="1"/>
        </w:numPr>
        <w:shd w:val="clear" w:color="auto" w:fill="auto"/>
        <w:ind w:firstLine="360"/>
      </w:pPr>
      <w:r>
        <w:rPr>
          <w:color w:val="000000"/>
          <w:lang w:eastAsia="ru-RU" w:bidi="ru-RU"/>
        </w:rPr>
        <w:t xml:space="preserve"> Конкурс научных работ молодых врачей (далее - Конкурс) проводится с 1 июня по 1 ноября в рамках Московского фестиваля «Формула жизни».</w:t>
      </w:r>
    </w:p>
    <w:p w:rsidR="007A3294" w:rsidRDefault="007A3294" w:rsidP="007A3294">
      <w:pPr>
        <w:pStyle w:val="3"/>
        <w:numPr>
          <w:ilvl w:val="1"/>
          <w:numId w:val="1"/>
        </w:numPr>
        <w:shd w:val="clear" w:color="auto" w:fill="auto"/>
        <w:ind w:firstLine="360"/>
      </w:pPr>
      <w:r>
        <w:rPr>
          <w:color w:val="000000"/>
          <w:lang w:eastAsia="ru-RU" w:bidi="ru-RU"/>
        </w:rPr>
        <w:t xml:space="preserve"> Конкурс направлен на дополнительное стимулирование научных исследований, как одну из основ подготовки научных кадров государственно</w:t>
      </w:r>
      <w:bookmarkStart w:id="0" w:name="_GoBack"/>
      <w:bookmarkEnd w:id="0"/>
      <w:r>
        <w:rPr>
          <w:color w:val="000000"/>
          <w:lang w:eastAsia="ru-RU" w:bidi="ru-RU"/>
        </w:rPr>
        <w:t>й системы здравоохранения города Москвы и поощрения активности молодых врачей организаций Департамента здравоохранения города Москвы научной деятельности, повышения профессионального уровня морального стимулирования творческой работы.</w:t>
      </w:r>
    </w:p>
    <w:p w:rsidR="007A3294" w:rsidRDefault="007A3294" w:rsidP="007A3294">
      <w:pPr>
        <w:pStyle w:val="3"/>
        <w:numPr>
          <w:ilvl w:val="1"/>
          <w:numId w:val="1"/>
        </w:numPr>
        <w:shd w:val="clear" w:color="auto" w:fill="auto"/>
        <w:ind w:firstLine="360"/>
        <w:jc w:val="left"/>
      </w:pPr>
      <w:r>
        <w:rPr>
          <w:color w:val="000000"/>
          <w:lang w:eastAsia="ru-RU" w:bidi="ru-RU"/>
        </w:rPr>
        <w:t xml:space="preserve"> Конкурс проводится по следующим номинациям:</w:t>
      </w:r>
    </w:p>
    <w:p w:rsidR="007A3294" w:rsidRDefault="007A3294" w:rsidP="007A3294">
      <w:pPr>
        <w:pStyle w:val="3"/>
        <w:numPr>
          <w:ilvl w:val="0"/>
          <w:numId w:val="2"/>
        </w:numPr>
        <w:shd w:val="clear" w:color="auto" w:fill="auto"/>
        <w:ind w:firstLine="360"/>
        <w:jc w:val="left"/>
      </w:pPr>
      <w:r>
        <w:rPr>
          <w:color w:val="000000"/>
          <w:lang w:eastAsia="ru-RU" w:bidi="ru-RU"/>
        </w:rPr>
        <w:t xml:space="preserve"> «Лучший молодой врач-хирург года»;</w:t>
      </w:r>
    </w:p>
    <w:p w:rsidR="007A3294" w:rsidRDefault="007A3294" w:rsidP="007A3294">
      <w:pPr>
        <w:pStyle w:val="3"/>
        <w:numPr>
          <w:ilvl w:val="0"/>
          <w:numId w:val="2"/>
        </w:numPr>
        <w:shd w:val="clear" w:color="auto" w:fill="auto"/>
        <w:ind w:firstLine="360"/>
        <w:jc w:val="left"/>
      </w:pPr>
      <w:r>
        <w:rPr>
          <w:color w:val="000000"/>
          <w:lang w:eastAsia="ru-RU" w:bidi="ru-RU"/>
        </w:rPr>
        <w:t xml:space="preserve"> «Лучший молодой врач-терапевт года»;</w:t>
      </w:r>
    </w:p>
    <w:p w:rsidR="007A3294" w:rsidRDefault="007A3294" w:rsidP="007A3294">
      <w:pPr>
        <w:pStyle w:val="3"/>
        <w:numPr>
          <w:ilvl w:val="0"/>
          <w:numId w:val="2"/>
        </w:numPr>
        <w:shd w:val="clear" w:color="auto" w:fill="auto"/>
        <w:ind w:firstLine="360"/>
        <w:jc w:val="left"/>
      </w:pPr>
      <w:r>
        <w:rPr>
          <w:color w:val="000000"/>
          <w:lang w:eastAsia="ru-RU" w:bidi="ru-RU"/>
        </w:rPr>
        <w:t xml:space="preserve"> «Лучший молодой врач-педиатр года»;</w:t>
      </w:r>
    </w:p>
    <w:p w:rsidR="007A3294" w:rsidRDefault="007A3294" w:rsidP="007A3294">
      <w:pPr>
        <w:pStyle w:val="3"/>
        <w:numPr>
          <w:ilvl w:val="0"/>
          <w:numId w:val="2"/>
        </w:numPr>
        <w:shd w:val="clear" w:color="auto" w:fill="auto"/>
        <w:ind w:firstLine="360"/>
        <w:jc w:val="left"/>
      </w:pPr>
      <w:r>
        <w:rPr>
          <w:color w:val="000000"/>
          <w:lang w:eastAsia="ru-RU" w:bidi="ru-RU"/>
        </w:rPr>
        <w:t xml:space="preserve"> «Лучший молодой врач-акушер-гинеколог года»;</w:t>
      </w:r>
    </w:p>
    <w:p w:rsidR="007A3294" w:rsidRDefault="007A3294" w:rsidP="007A3294">
      <w:pPr>
        <w:pStyle w:val="3"/>
        <w:numPr>
          <w:ilvl w:val="0"/>
          <w:numId w:val="2"/>
        </w:numPr>
        <w:shd w:val="clear" w:color="auto" w:fill="auto"/>
        <w:ind w:firstLine="360"/>
        <w:jc w:val="left"/>
      </w:pPr>
      <w:r>
        <w:rPr>
          <w:color w:val="000000"/>
          <w:lang w:eastAsia="ru-RU" w:bidi="ru-RU"/>
        </w:rPr>
        <w:t xml:space="preserve"> «Лучший молодой врач-</w:t>
      </w:r>
      <w:proofErr w:type="spellStart"/>
      <w:r>
        <w:rPr>
          <w:color w:val="000000"/>
          <w:lang w:eastAsia="ru-RU" w:bidi="ru-RU"/>
        </w:rPr>
        <w:t>эндоскопист</w:t>
      </w:r>
      <w:proofErr w:type="spellEnd"/>
      <w:r>
        <w:rPr>
          <w:color w:val="000000"/>
          <w:lang w:eastAsia="ru-RU" w:bidi="ru-RU"/>
        </w:rPr>
        <w:t xml:space="preserve"> года».</w:t>
      </w:r>
    </w:p>
    <w:p w:rsidR="007A3294" w:rsidRDefault="007A3294" w:rsidP="007A3294">
      <w:pPr>
        <w:pStyle w:val="3"/>
        <w:numPr>
          <w:ilvl w:val="1"/>
          <w:numId w:val="1"/>
        </w:numPr>
        <w:shd w:val="clear" w:color="auto" w:fill="auto"/>
        <w:ind w:firstLine="360"/>
      </w:pPr>
      <w:r>
        <w:rPr>
          <w:color w:val="000000"/>
          <w:lang w:eastAsia="ru-RU" w:bidi="ru-RU"/>
        </w:rPr>
        <w:t xml:space="preserve"> К конкурсу представляются результаты научных исследований, описание клинических случаев, медицинских технологий. Коэффициент участия молодого врача должен быть выше 60%.</w:t>
      </w:r>
    </w:p>
    <w:p w:rsidR="007A3294" w:rsidRDefault="007A3294" w:rsidP="007A3294">
      <w:pPr>
        <w:pStyle w:val="3"/>
        <w:numPr>
          <w:ilvl w:val="1"/>
          <w:numId w:val="1"/>
        </w:numPr>
        <w:shd w:val="clear" w:color="auto" w:fill="auto"/>
        <w:ind w:firstLine="360"/>
      </w:pPr>
      <w:r>
        <w:rPr>
          <w:color w:val="000000"/>
          <w:lang w:eastAsia="ru-RU" w:bidi="ru-RU"/>
        </w:rPr>
        <w:t xml:space="preserve"> Категория участников Конкурс: молодые врачи-специалисты, а также аспиранты, кандидаты наук, работающие или проходящие обучение в аспирантуре (докторантуре) организаций Департамента в возрасте до 35 лет, на момент подачи документов на участие в конкурсе.</w:t>
      </w:r>
    </w:p>
    <w:p w:rsidR="007A3294" w:rsidRPr="007A3294" w:rsidRDefault="007A3294" w:rsidP="007A3294">
      <w:pPr>
        <w:pStyle w:val="3"/>
        <w:numPr>
          <w:ilvl w:val="1"/>
          <w:numId w:val="1"/>
        </w:numPr>
        <w:shd w:val="clear" w:color="auto" w:fill="auto"/>
        <w:ind w:firstLine="360"/>
      </w:pPr>
      <w:r>
        <w:rPr>
          <w:color w:val="000000"/>
          <w:lang w:eastAsia="ru-RU" w:bidi="ru-RU"/>
        </w:rPr>
        <w:t xml:space="preserve"> Экспертизу научных работ проводит Экспертный совет по науке Департамента здравоохранения города Москвы с привлечением главных внештатных специалистов Департамента по курируемому профилю.</w:t>
      </w:r>
    </w:p>
    <w:p w:rsidR="007A3294" w:rsidRDefault="007A3294" w:rsidP="007A3294">
      <w:pPr>
        <w:pStyle w:val="3"/>
        <w:shd w:val="clear" w:color="auto" w:fill="auto"/>
      </w:pPr>
    </w:p>
    <w:p w:rsidR="007A3294" w:rsidRDefault="007A3294" w:rsidP="007A3294">
      <w:pPr>
        <w:pStyle w:val="3"/>
        <w:numPr>
          <w:ilvl w:val="0"/>
          <w:numId w:val="1"/>
        </w:numPr>
        <w:shd w:val="clear" w:color="auto" w:fill="auto"/>
        <w:tabs>
          <w:tab w:val="left" w:pos="3227"/>
        </w:tabs>
        <w:ind w:left="2835"/>
        <w:jc w:val="left"/>
      </w:pPr>
      <w:r>
        <w:rPr>
          <w:color w:val="000000"/>
          <w:lang w:eastAsia="ru-RU" w:bidi="ru-RU"/>
        </w:rPr>
        <w:t>Порядок проведения конкурса</w:t>
      </w:r>
    </w:p>
    <w:p w:rsidR="007A3294" w:rsidRDefault="007A3294" w:rsidP="007A3294">
      <w:pPr>
        <w:pStyle w:val="3"/>
        <w:numPr>
          <w:ilvl w:val="1"/>
          <w:numId w:val="1"/>
        </w:numPr>
        <w:shd w:val="clear" w:color="auto" w:fill="auto"/>
        <w:ind w:firstLine="360"/>
      </w:pPr>
      <w:r>
        <w:rPr>
          <w:color w:val="000000"/>
          <w:lang w:eastAsia="ru-RU" w:bidi="ru-RU"/>
        </w:rPr>
        <w:t xml:space="preserve"> Заявка на участие в конкурсе и сопровождающие материалы представляются в Управление делами и координации деятельности Департамента здравоохранения города Москвы.</w:t>
      </w:r>
    </w:p>
    <w:p w:rsidR="007A3294" w:rsidRDefault="007A3294" w:rsidP="007A3294">
      <w:pPr>
        <w:pStyle w:val="3"/>
        <w:numPr>
          <w:ilvl w:val="1"/>
          <w:numId w:val="1"/>
        </w:numPr>
        <w:shd w:val="clear" w:color="auto" w:fill="auto"/>
        <w:ind w:firstLine="360"/>
      </w:pPr>
      <w:r>
        <w:rPr>
          <w:color w:val="000000"/>
          <w:lang w:eastAsia="ru-RU" w:bidi="ru-RU"/>
        </w:rPr>
        <w:t xml:space="preserve"> В каждой номинации определяется 1 победитель. При значительном количестве участников Конкурсной комиссией могут определяться лауреаты Конкурса.</w:t>
      </w:r>
    </w:p>
    <w:p w:rsidR="007A3294" w:rsidRDefault="007A3294" w:rsidP="007A3294">
      <w:pPr>
        <w:pStyle w:val="3"/>
        <w:numPr>
          <w:ilvl w:val="1"/>
          <w:numId w:val="1"/>
        </w:numPr>
        <w:shd w:val="clear" w:color="auto" w:fill="auto"/>
        <w:spacing w:line="317" w:lineRule="exact"/>
        <w:ind w:firstLine="360"/>
      </w:pPr>
      <w:r>
        <w:rPr>
          <w:color w:val="000000"/>
          <w:lang w:eastAsia="ru-RU" w:bidi="ru-RU"/>
        </w:rPr>
        <w:t xml:space="preserve"> Работы на конкурс представляются в бумажном и электронном виде в Управление делами и координации деятельности по адресу: </w:t>
      </w:r>
      <w:hyperlink r:id="rId5" w:history="1">
        <w:r>
          <w:rPr>
            <w:rStyle w:val="a3"/>
            <w:lang w:val="en-US" w:bidi="en-US"/>
          </w:rPr>
          <w:t>boychenkoyy</w:t>
        </w:r>
        <w:r w:rsidRPr="00917197">
          <w:rPr>
            <w:rStyle w:val="a3"/>
            <w:lang w:bidi="en-US"/>
          </w:rPr>
          <w:t>@</w:t>
        </w:r>
        <w:r>
          <w:rPr>
            <w:rStyle w:val="a3"/>
            <w:lang w:val="en-US" w:bidi="en-US"/>
          </w:rPr>
          <w:t>mos</w:t>
        </w:r>
        <w:r w:rsidRPr="00917197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ru</w:t>
        </w:r>
      </w:hyperlink>
      <w:r w:rsidRPr="00917197">
        <w:rPr>
          <w:color w:val="000000"/>
          <w:lang w:bidi="en-US"/>
        </w:rPr>
        <w:t>.</w:t>
      </w:r>
    </w:p>
    <w:p w:rsidR="007A3294" w:rsidRDefault="007A3294" w:rsidP="007A3294">
      <w:pPr>
        <w:pStyle w:val="3"/>
        <w:numPr>
          <w:ilvl w:val="1"/>
          <w:numId w:val="1"/>
        </w:numPr>
        <w:shd w:val="clear" w:color="auto" w:fill="auto"/>
        <w:ind w:firstLine="360"/>
      </w:pPr>
      <w:r>
        <w:rPr>
          <w:color w:val="000000"/>
          <w:lang w:eastAsia="ru-RU" w:bidi="ru-RU"/>
        </w:rPr>
        <w:t xml:space="preserve"> К каждой работе, выдвигаемой на конкурс, необходимо приложить следующие документы (в электронной форме - сканы в формате </w:t>
      </w:r>
      <w:r>
        <w:rPr>
          <w:color w:val="000000"/>
          <w:lang w:val="en-US" w:bidi="en-US"/>
        </w:rPr>
        <w:t>PDF</w:t>
      </w:r>
      <w:r w:rsidRPr="00917197">
        <w:rPr>
          <w:color w:val="000000"/>
          <w:lang w:bidi="en-US"/>
        </w:rPr>
        <w:t>):</w:t>
      </w:r>
    </w:p>
    <w:p w:rsidR="007A3294" w:rsidRDefault="007A3294" w:rsidP="007A3294">
      <w:pPr>
        <w:pStyle w:val="3"/>
        <w:numPr>
          <w:ilvl w:val="0"/>
          <w:numId w:val="2"/>
        </w:numPr>
        <w:shd w:val="clear" w:color="auto" w:fill="auto"/>
        <w:ind w:firstLine="360"/>
      </w:pPr>
      <w:r>
        <w:rPr>
          <w:color w:val="000000"/>
          <w:lang w:eastAsia="ru-RU" w:bidi="ru-RU"/>
        </w:rPr>
        <w:t xml:space="preserve"> Заявление, выражающее согласие автора (авторов) участвовать в конкурсе, согласие с условиями конкурса, а также согласие автора (авторов) на использование персональных данных в целях проведения конкурсных процедур (приложение 1);</w:t>
      </w:r>
    </w:p>
    <w:p w:rsidR="007A3294" w:rsidRDefault="007A3294" w:rsidP="007A3294">
      <w:pPr>
        <w:pStyle w:val="3"/>
        <w:numPr>
          <w:ilvl w:val="0"/>
          <w:numId w:val="2"/>
        </w:numPr>
        <w:shd w:val="clear" w:color="auto" w:fill="auto"/>
        <w:ind w:firstLine="360"/>
        <w:jc w:val="left"/>
      </w:pPr>
      <w:r>
        <w:rPr>
          <w:color w:val="000000"/>
          <w:lang w:eastAsia="ru-RU" w:bidi="ru-RU"/>
        </w:rPr>
        <w:lastRenderedPageBreak/>
        <w:t xml:space="preserve"> Анкета, включающая (приложение 2):</w:t>
      </w:r>
    </w:p>
    <w:p w:rsidR="007A3294" w:rsidRDefault="007A3294" w:rsidP="007A3294">
      <w:pPr>
        <w:pStyle w:val="3"/>
        <w:shd w:val="clear" w:color="auto" w:fill="auto"/>
        <w:ind w:firstLine="360"/>
      </w:pPr>
      <w:r>
        <w:rPr>
          <w:color w:val="000000"/>
          <w:lang w:eastAsia="ru-RU" w:bidi="ru-RU"/>
        </w:rPr>
        <w:t>а. сведения об авторе (авторах), в том числе, контактные данные участника конкурса (рабочий и сотовый телефон, адрес электронной почты), дата рождения;</w:t>
      </w:r>
    </w:p>
    <w:p w:rsidR="007A3294" w:rsidRDefault="007A3294" w:rsidP="007A3294">
      <w:pPr>
        <w:pStyle w:val="3"/>
        <w:shd w:val="clear" w:color="auto" w:fill="auto"/>
        <w:ind w:firstLine="360"/>
      </w:pPr>
      <w:r>
        <w:rPr>
          <w:color w:val="000000"/>
          <w:lang w:eastAsia="ru-RU" w:bidi="ru-RU"/>
        </w:rPr>
        <w:t>б. указание на область науки, к которой относится заявка, и коды классификатора (для назначения экспертов);</w:t>
      </w:r>
    </w:p>
    <w:p w:rsidR="007A3294" w:rsidRDefault="007A3294" w:rsidP="007A3294">
      <w:pPr>
        <w:pStyle w:val="3"/>
        <w:shd w:val="clear" w:color="auto" w:fill="auto"/>
        <w:ind w:firstLine="360"/>
      </w:pPr>
      <w:r>
        <w:rPr>
          <w:color w:val="000000"/>
          <w:lang w:eastAsia="ru-RU" w:bidi="ru-RU"/>
        </w:rPr>
        <w:t>в. аннотацию наиболее значительных научных результатов, полученных участником лично (приложение 3) (не более 2 стр. шрифт 13, полуторный интервал, поля 2.5 см.);</w:t>
      </w:r>
    </w:p>
    <w:p w:rsidR="007A3294" w:rsidRDefault="007A3294" w:rsidP="007A3294">
      <w:pPr>
        <w:pStyle w:val="3"/>
        <w:shd w:val="clear" w:color="auto" w:fill="auto"/>
        <w:ind w:firstLine="360"/>
      </w:pPr>
      <w:r>
        <w:rPr>
          <w:color w:val="000000"/>
          <w:lang w:eastAsia="ru-RU" w:bidi="ru-RU"/>
        </w:rPr>
        <w:t>г. дополнительные сведения (руководство грантами, победы в научных конкурсах, научные премии, выступления на конференциях с устными докладами, руководство курсовыми и дипломными работами);</w:t>
      </w:r>
    </w:p>
    <w:p w:rsidR="007A3294" w:rsidRDefault="007A3294" w:rsidP="007A3294">
      <w:pPr>
        <w:pStyle w:val="3"/>
        <w:shd w:val="clear" w:color="auto" w:fill="auto"/>
        <w:ind w:firstLine="360"/>
      </w:pPr>
      <w:r>
        <w:rPr>
          <w:color w:val="000000"/>
          <w:lang w:eastAsia="ru-RU" w:bidi="ru-RU"/>
        </w:rPr>
        <w:t>д. данные о месте работы (подразделение организации) и занимаемой должности.</w:t>
      </w:r>
    </w:p>
    <w:p w:rsidR="007A3294" w:rsidRDefault="007A3294" w:rsidP="007A3294">
      <w:pPr>
        <w:pStyle w:val="3"/>
        <w:shd w:val="clear" w:color="auto" w:fill="auto"/>
        <w:ind w:firstLine="360"/>
        <w:jc w:val="left"/>
      </w:pPr>
      <w:r>
        <w:rPr>
          <w:color w:val="000000"/>
          <w:lang w:eastAsia="ru-RU" w:bidi="ru-RU"/>
        </w:rPr>
        <w:t>Анкета подписывается заявителем, подпись заверяется отделом кадров организации.</w:t>
      </w:r>
    </w:p>
    <w:p w:rsidR="007A3294" w:rsidRDefault="007A3294" w:rsidP="007A3294">
      <w:pPr>
        <w:pStyle w:val="3"/>
        <w:numPr>
          <w:ilvl w:val="0"/>
          <w:numId w:val="2"/>
        </w:numPr>
        <w:shd w:val="clear" w:color="auto" w:fill="auto"/>
        <w:ind w:firstLine="360"/>
      </w:pPr>
      <w:r>
        <w:rPr>
          <w:color w:val="000000"/>
          <w:lang w:eastAsia="ru-RU" w:bidi="ru-RU"/>
        </w:rPr>
        <w:t xml:space="preserve"> список публикаций участника с указанием точных выходных данных статей и монографий и, по возможности, </w:t>
      </w:r>
      <w:proofErr w:type="spellStart"/>
      <w:r>
        <w:rPr>
          <w:color w:val="000000"/>
          <w:lang w:eastAsia="ru-RU" w:bidi="ru-RU"/>
        </w:rPr>
        <w:t>библиометрических</w:t>
      </w:r>
      <w:proofErr w:type="spellEnd"/>
      <w:r>
        <w:rPr>
          <w:color w:val="000000"/>
          <w:lang w:eastAsia="ru-RU" w:bidi="ru-RU"/>
        </w:rPr>
        <w:t xml:space="preserve"> данных (</w:t>
      </w:r>
      <w:proofErr w:type="spellStart"/>
      <w:r>
        <w:rPr>
          <w:color w:val="000000"/>
          <w:lang w:eastAsia="ru-RU" w:bidi="ru-RU"/>
        </w:rPr>
        <w:t>импакт</w:t>
      </w:r>
      <w:proofErr w:type="spellEnd"/>
      <w:r>
        <w:rPr>
          <w:color w:val="000000"/>
          <w:lang w:eastAsia="ru-RU" w:bidi="ru-RU"/>
        </w:rPr>
        <w:t>- фактор журнала в РИНЦ, количество цитирований работ по данным РИНЦ);</w:t>
      </w:r>
    </w:p>
    <w:p w:rsidR="007A3294" w:rsidRDefault="007A3294" w:rsidP="007A3294">
      <w:pPr>
        <w:pStyle w:val="3"/>
        <w:numPr>
          <w:ilvl w:val="0"/>
          <w:numId w:val="2"/>
        </w:numPr>
        <w:shd w:val="clear" w:color="auto" w:fill="auto"/>
        <w:ind w:firstLine="360"/>
      </w:pPr>
      <w:r>
        <w:rPr>
          <w:color w:val="000000"/>
          <w:lang w:eastAsia="ru-RU" w:bidi="ru-RU"/>
        </w:rPr>
        <w:t xml:space="preserve"> для работ в соавторстве необходимо указывать, в чем состоит личный вклад участника.</w:t>
      </w:r>
    </w:p>
    <w:p w:rsidR="007A3294" w:rsidRDefault="007A3294" w:rsidP="007A3294">
      <w:pPr>
        <w:pStyle w:val="3"/>
        <w:numPr>
          <w:ilvl w:val="1"/>
          <w:numId w:val="1"/>
        </w:numPr>
        <w:shd w:val="clear" w:color="auto" w:fill="auto"/>
        <w:ind w:firstLine="360"/>
      </w:pPr>
      <w:r>
        <w:rPr>
          <w:color w:val="000000"/>
          <w:lang w:eastAsia="ru-RU" w:bidi="ru-RU"/>
        </w:rPr>
        <w:t xml:space="preserve"> Оценка научных работ молодых врачей, представленных на Конкурс проводится по следующим критериям:</w:t>
      </w:r>
    </w:p>
    <w:p w:rsidR="007A3294" w:rsidRDefault="007A3294" w:rsidP="007A3294">
      <w:pPr>
        <w:pStyle w:val="3"/>
        <w:numPr>
          <w:ilvl w:val="0"/>
          <w:numId w:val="2"/>
        </w:numPr>
        <w:shd w:val="clear" w:color="auto" w:fill="auto"/>
        <w:ind w:firstLine="360"/>
        <w:jc w:val="left"/>
      </w:pPr>
      <w:r>
        <w:rPr>
          <w:color w:val="000000"/>
          <w:lang w:eastAsia="ru-RU" w:bidi="ru-RU"/>
        </w:rPr>
        <w:t xml:space="preserve"> актуальность новизна;</w:t>
      </w:r>
    </w:p>
    <w:p w:rsidR="007A3294" w:rsidRDefault="007A3294" w:rsidP="007A3294">
      <w:pPr>
        <w:pStyle w:val="3"/>
        <w:numPr>
          <w:ilvl w:val="0"/>
          <w:numId w:val="2"/>
        </w:numPr>
        <w:shd w:val="clear" w:color="auto" w:fill="auto"/>
        <w:ind w:firstLine="360"/>
        <w:jc w:val="left"/>
      </w:pPr>
      <w:r>
        <w:rPr>
          <w:color w:val="000000"/>
          <w:lang w:eastAsia="ru-RU" w:bidi="ru-RU"/>
        </w:rPr>
        <w:t xml:space="preserve"> законченность практическая значимость;</w:t>
      </w:r>
    </w:p>
    <w:p w:rsidR="007A3294" w:rsidRDefault="007A3294" w:rsidP="007A3294">
      <w:pPr>
        <w:pStyle w:val="3"/>
        <w:numPr>
          <w:ilvl w:val="0"/>
          <w:numId w:val="2"/>
        </w:numPr>
        <w:shd w:val="clear" w:color="auto" w:fill="auto"/>
        <w:ind w:firstLine="360"/>
        <w:jc w:val="left"/>
      </w:pPr>
      <w:r>
        <w:rPr>
          <w:color w:val="000000"/>
          <w:lang w:eastAsia="ru-RU" w:bidi="ru-RU"/>
        </w:rPr>
        <w:t xml:space="preserve"> перспективность внедрения результатов работы;</w:t>
      </w:r>
    </w:p>
    <w:p w:rsidR="007A3294" w:rsidRDefault="007A3294" w:rsidP="007A3294">
      <w:pPr>
        <w:pStyle w:val="3"/>
        <w:numPr>
          <w:ilvl w:val="0"/>
          <w:numId w:val="2"/>
        </w:numPr>
        <w:shd w:val="clear" w:color="auto" w:fill="auto"/>
        <w:ind w:firstLine="360"/>
        <w:jc w:val="left"/>
      </w:pPr>
      <w:r>
        <w:rPr>
          <w:color w:val="000000"/>
          <w:lang w:eastAsia="ru-RU" w:bidi="ru-RU"/>
        </w:rPr>
        <w:t xml:space="preserve"> оригинальность применяемых методов, аппаратуры для исследований;</w:t>
      </w:r>
    </w:p>
    <w:p w:rsidR="007A3294" w:rsidRDefault="007A3294" w:rsidP="007A3294">
      <w:pPr>
        <w:pStyle w:val="3"/>
        <w:numPr>
          <w:ilvl w:val="0"/>
          <w:numId w:val="2"/>
        </w:numPr>
        <w:shd w:val="clear" w:color="auto" w:fill="auto"/>
        <w:ind w:firstLine="360"/>
        <w:jc w:val="left"/>
      </w:pPr>
      <w:r>
        <w:rPr>
          <w:color w:val="000000"/>
          <w:lang w:eastAsia="ru-RU" w:bidi="ru-RU"/>
        </w:rPr>
        <w:t xml:space="preserve"> полученные по работе патенты (в </w:t>
      </w:r>
      <w:proofErr w:type="spellStart"/>
      <w:r>
        <w:rPr>
          <w:color w:val="000000"/>
          <w:lang w:eastAsia="ru-RU" w:bidi="ru-RU"/>
        </w:rPr>
        <w:t>т.ч</w:t>
      </w:r>
      <w:proofErr w:type="spellEnd"/>
      <w:r>
        <w:rPr>
          <w:color w:val="000000"/>
          <w:lang w:eastAsia="ru-RU" w:bidi="ru-RU"/>
        </w:rPr>
        <w:t>. в соавторстве);</w:t>
      </w:r>
    </w:p>
    <w:p w:rsidR="007A3294" w:rsidRDefault="007A3294" w:rsidP="007A3294">
      <w:pPr>
        <w:pStyle w:val="3"/>
        <w:numPr>
          <w:ilvl w:val="0"/>
          <w:numId w:val="2"/>
        </w:numPr>
        <w:shd w:val="clear" w:color="auto" w:fill="auto"/>
        <w:ind w:firstLine="360"/>
        <w:jc w:val="left"/>
      </w:pPr>
      <w:r>
        <w:rPr>
          <w:color w:val="000000"/>
          <w:lang w:eastAsia="ru-RU" w:bidi="ru-RU"/>
        </w:rPr>
        <w:t xml:space="preserve"> публикации по теме работы (в </w:t>
      </w:r>
      <w:proofErr w:type="spellStart"/>
      <w:r>
        <w:rPr>
          <w:color w:val="000000"/>
          <w:lang w:eastAsia="ru-RU" w:bidi="ru-RU"/>
        </w:rPr>
        <w:t>т.ч</w:t>
      </w:r>
      <w:proofErr w:type="spellEnd"/>
      <w:r>
        <w:rPr>
          <w:color w:val="000000"/>
          <w:lang w:eastAsia="ru-RU" w:bidi="ru-RU"/>
        </w:rPr>
        <w:t>. в журналах, утвержденных ВАК);</w:t>
      </w:r>
    </w:p>
    <w:p w:rsidR="007A3294" w:rsidRPr="007A3294" w:rsidRDefault="007A3294" w:rsidP="007A3294">
      <w:pPr>
        <w:pStyle w:val="3"/>
        <w:numPr>
          <w:ilvl w:val="0"/>
          <w:numId w:val="2"/>
        </w:numPr>
        <w:shd w:val="clear" w:color="auto" w:fill="auto"/>
        <w:ind w:firstLine="360"/>
        <w:jc w:val="left"/>
      </w:pPr>
      <w:r>
        <w:rPr>
          <w:color w:val="000000"/>
          <w:lang w:eastAsia="ru-RU" w:bidi="ru-RU"/>
        </w:rPr>
        <w:t xml:space="preserve"> количество молодых сотрудников, задействованных выполнении работы.</w:t>
      </w:r>
    </w:p>
    <w:p w:rsidR="007A3294" w:rsidRDefault="007A3294" w:rsidP="007A3294">
      <w:pPr>
        <w:pStyle w:val="3"/>
        <w:shd w:val="clear" w:color="auto" w:fill="auto"/>
        <w:ind w:left="360"/>
        <w:jc w:val="left"/>
      </w:pPr>
    </w:p>
    <w:p w:rsidR="007A3294" w:rsidRDefault="007A3294" w:rsidP="007A3294">
      <w:pPr>
        <w:pStyle w:val="3"/>
        <w:numPr>
          <w:ilvl w:val="0"/>
          <w:numId w:val="1"/>
        </w:numPr>
        <w:shd w:val="clear" w:color="auto" w:fill="auto"/>
        <w:tabs>
          <w:tab w:val="left" w:pos="3352"/>
        </w:tabs>
        <w:spacing w:line="317" w:lineRule="exact"/>
        <w:ind w:left="2977"/>
        <w:jc w:val="left"/>
      </w:pPr>
      <w:r>
        <w:rPr>
          <w:color w:val="000000"/>
          <w:lang w:eastAsia="ru-RU" w:bidi="ru-RU"/>
        </w:rPr>
        <w:t>Подведение итогов конкурса</w:t>
      </w:r>
    </w:p>
    <w:p w:rsidR="007A3294" w:rsidRDefault="007A3294" w:rsidP="007A3294">
      <w:pPr>
        <w:pStyle w:val="3"/>
        <w:numPr>
          <w:ilvl w:val="1"/>
          <w:numId w:val="1"/>
        </w:numPr>
        <w:shd w:val="clear" w:color="auto" w:fill="auto"/>
        <w:tabs>
          <w:tab w:val="left" w:pos="1335"/>
        </w:tabs>
        <w:spacing w:line="317" w:lineRule="exact"/>
        <w:ind w:firstLine="360"/>
      </w:pPr>
      <w:r>
        <w:rPr>
          <w:color w:val="000000"/>
          <w:lang w:eastAsia="ru-RU" w:bidi="ru-RU"/>
        </w:rPr>
        <w:t>Для определения победителей и лауреатов проводится заседание Конкурсной комиссии, в ходе которой председатель Конкурсной комиссии оглашает результаты экспертизы конкурсных материалов, обсуждается ранжированный список участников Конкурса и на основе рейтинга бальных оценок, достижений соискателей выбираются победители и лауреаты Конкурса.</w:t>
      </w:r>
    </w:p>
    <w:p w:rsidR="007A3294" w:rsidRDefault="007A3294" w:rsidP="007A3294">
      <w:pPr>
        <w:pStyle w:val="3"/>
        <w:numPr>
          <w:ilvl w:val="1"/>
          <w:numId w:val="1"/>
        </w:numPr>
        <w:shd w:val="clear" w:color="auto" w:fill="auto"/>
        <w:ind w:firstLine="360"/>
      </w:pPr>
      <w:r>
        <w:rPr>
          <w:color w:val="000000"/>
          <w:lang w:eastAsia="ru-RU" w:bidi="ru-RU"/>
        </w:rPr>
        <w:t xml:space="preserve"> Решение о победителях и лауреатах Конкурса принимается на заседании Конкурсной комиссии и доводится до сведения соискателей, их руководителей и всех заинтересованных лиц.</w:t>
      </w:r>
    </w:p>
    <w:p w:rsidR="007A3294" w:rsidRPr="007A3294" w:rsidRDefault="007A3294" w:rsidP="007A3294">
      <w:pPr>
        <w:pStyle w:val="3"/>
        <w:numPr>
          <w:ilvl w:val="1"/>
          <w:numId w:val="1"/>
        </w:numPr>
        <w:shd w:val="clear" w:color="auto" w:fill="auto"/>
        <w:ind w:firstLine="360"/>
      </w:pPr>
      <w:r>
        <w:rPr>
          <w:color w:val="000000"/>
          <w:lang w:eastAsia="ru-RU" w:bidi="ru-RU"/>
        </w:rPr>
        <w:t xml:space="preserve"> Результаты Конкурса публикуются на сайте Департамента здравоохранения города Москвы </w:t>
      </w:r>
      <w:hyperlink r:id="rId6" w:history="1">
        <w:r w:rsidRPr="007A3294">
          <w:rPr>
            <w:rStyle w:val="a3"/>
            <w:lang w:val="en-US" w:bidi="en-US"/>
          </w:rPr>
          <w:t>http</w:t>
        </w:r>
        <w:r w:rsidRPr="00917197">
          <w:rPr>
            <w:rStyle w:val="a3"/>
            <w:lang w:bidi="en-US"/>
          </w:rPr>
          <w:t>://</w:t>
        </w:r>
        <w:r w:rsidRPr="007A3294">
          <w:rPr>
            <w:rStyle w:val="a3"/>
            <w:lang w:val="en-US" w:bidi="en-US"/>
          </w:rPr>
          <w:t>mosgorzdrav</w:t>
        </w:r>
        <w:r w:rsidRPr="00917197">
          <w:rPr>
            <w:rStyle w:val="a3"/>
            <w:lang w:bidi="en-US"/>
          </w:rPr>
          <w:t>.</w:t>
        </w:r>
        <w:r w:rsidRPr="007A3294">
          <w:rPr>
            <w:rStyle w:val="a3"/>
            <w:lang w:val="en-US" w:bidi="en-US"/>
          </w:rPr>
          <w:t>rn</w:t>
        </w:r>
        <w:r w:rsidRPr="00917197">
          <w:rPr>
            <w:rStyle w:val="a3"/>
            <w:lang w:bidi="en-US"/>
          </w:rPr>
          <w:t>/</w:t>
        </w:r>
      </w:hyperlink>
      <w:r w:rsidRPr="00917197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и XVII Ежегодной Ассамблеи «Здоровье Москвы» </w:t>
      </w:r>
      <w:hyperlink r:id="rId7" w:history="1">
        <w:r w:rsidRPr="007A3294">
          <w:rPr>
            <w:rStyle w:val="a3"/>
            <w:lang w:val="en-US" w:bidi="en-US"/>
          </w:rPr>
          <w:t>https</w:t>
        </w:r>
        <w:r w:rsidRPr="00917197">
          <w:rPr>
            <w:rStyle w:val="a3"/>
            <w:lang w:bidi="en-US"/>
          </w:rPr>
          <w:t>://</w:t>
        </w:r>
        <w:r w:rsidRPr="007A3294">
          <w:rPr>
            <w:rStyle w:val="a3"/>
            <w:lang w:val="en-US" w:bidi="en-US"/>
          </w:rPr>
          <w:t>www</w:t>
        </w:r>
        <w:r w:rsidRPr="00917197">
          <w:rPr>
            <w:rStyle w:val="a3"/>
            <w:lang w:bidi="en-US"/>
          </w:rPr>
          <w:t>.</w:t>
        </w:r>
        <w:r w:rsidRPr="007A3294">
          <w:rPr>
            <w:rStyle w:val="a3"/>
            <w:lang w:val="en-US" w:bidi="en-US"/>
          </w:rPr>
          <w:t>moscowhealth</w:t>
        </w:r>
        <w:r w:rsidRPr="00917197">
          <w:rPr>
            <w:rStyle w:val="a3"/>
            <w:lang w:bidi="en-US"/>
          </w:rPr>
          <w:t>.</w:t>
        </w:r>
        <w:r w:rsidRPr="007A3294">
          <w:rPr>
            <w:rStyle w:val="a3"/>
            <w:lang w:val="en-US" w:bidi="en-US"/>
          </w:rPr>
          <w:t>ru</w:t>
        </w:r>
        <w:r w:rsidRPr="00917197">
          <w:rPr>
            <w:rStyle w:val="a3"/>
            <w:lang w:bidi="en-US"/>
          </w:rPr>
          <w:t>/</w:t>
        </w:r>
      </w:hyperlink>
      <w:r w:rsidRPr="00917197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в течение недели после подведения результатов.</w:t>
      </w:r>
      <w:r w:rsidRPr="007A3294">
        <w:rPr>
          <w:color w:val="000000"/>
          <w:lang w:eastAsia="ru-RU" w:bidi="ru-RU"/>
        </w:rPr>
        <w:t xml:space="preserve"> </w:t>
      </w:r>
    </w:p>
    <w:p w:rsidR="00873110" w:rsidRPr="007A3294" w:rsidRDefault="007A3294" w:rsidP="007A3294">
      <w:pPr>
        <w:pStyle w:val="3"/>
        <w:numPr>
          <w:ilvl w:val="1"/>
          <w:numId w:val="1"/>
        </w:numPr>
        <w:shd w:val="clear" w:color="auto" w:fill="auto"/>
        <w:ind w:firstLine="360"/>
      </w:pPr>
      <w:r w:rsidRPr="007A3294">
        <w:t>Победители и лауреаты награждаются соответственно Почетной грамотой и Благодарностью Департамента здравоохранения города Москвы и получают возможность прохождения стажировки в зарубежных клиниках. Награды победителям Конкурса вручаются во время проведения Ежегодной Ассамблеи «Здоровье Москвы».</w:t>
      </w:r>
    </w:p>
    <w:sectPr w:rsidR="00873110" w:rsidRPr="007A3294" w:rsidSect="007A329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B5C7F"/>
    <w:multiLevelType w:val="multilevel"/>
    <w:tmpl w:val="65C00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2A3F41"/>
    <w:multiLevelType w:val="multilevel"/>
    <w:tmpl w:val="A5043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94"/>
    <w:rsid w:val="000077C8"/>
    <w:rsid w:val="007A3294"/>
    <w:rsid w:val="0087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9A9D"/>
  <w15:chartTrackingRefBased/>
  <w15:docId w15:val="{CBC62D69-A210-49D4-A915-E7FD481F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A329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329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A329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3"/>
    <w:rsid w:val="007A32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3294"/>
    <w:pPr>
      <w:shd w:val="clear" w:color="auto" w:fill="FFFFFF"/>
      <w:spacing w:line="509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">
    <w:name w:val="Основной текст3"/>
    <w:basedOn w:val="a"/>
    <w:link w:val="a4"/>
    <w:rsid w:val="007A329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oscowhealt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gorzdrav.rn/" TargetMode="External"/><Relationship Id="rId5" Type="http://schemas.openxmlformats.org/officeDocument/2006/relationships/hyperlink" Target="mailto:boychenkoyy@mo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 Артем Владимирович</dc:creator>
  <cp:keywords/>
  <dc:description/>
  <cp:lastModifiedBy>Артемов Артем Владимирович</cp:lastModifiedBy>
  <cp:revision>2</cp:revision>
  <dcterms:created xsi:type="dcterms:W3CDTF">2018-05-29T05:53:00Z</dcterms:created>
  <dcterms:modified xsi:type="dcterms:W3CDTF">2018-05-29T06:10:00Z</dcterms:modified>
</cp:coreProperties>
</file>